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5D" w:rsidRDefault="00C44254" w:rsidP="00C44254">
      <w:r>
        <w:t xml:space="preserve">Паспорт </w:t>
      </w:r>
    </w:p>
    <w:p w:rsidR="00C44254" w:rsidRDefault="00C44254" w:rsidP="00C44254"/>
    <w:tbl>
      <w:tblPr>
        <w:tblW w:w="10490" w:type="dxa"/>
        <w:tblInd w:w="-8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7304"/>
      </w:tblGrid>
      <w:tr w:rsidR="00C44254" w:rsidRPr="00C44254" w:rsidTr="00BF15FC">
        <w:tc>
          <w:tcPr>
            <w:tcW w:w="0" w:type="auto"/>
            <w:shd w:val="clear" w:color="auto" w:fill="FFFFFF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Название услуги</w:t>
            </w:r>
          </w:p>
        </w:tc>
        <w:tc>
          <w:tcPr>
            <w:tcW w:w="7304" w:type="dxa"/>
            <w:shd w:val="clear" w:color="auto" w:fill="FFFFFF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справок по опеке и попечительству</w:t>
            </w:r>
          </w:p>
        </w:tc>
      </w:tr>
      <w:tr w:rsidR="00C44254" w:rsidRPr="00C44254" w:rsidTr="00BF15FC">
        <w:tc>
          <w:tcPr>
            <w:tcW w:w="0" w:type="auto"/>
            <w:shd w:val="clear" w:color="auto" w:fill="F1F1F1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оказываемый услугу</w:t>
            </w:r>
          </w:p>
        </w:tc>
        <w:tc>
          <w:tcPr>
            <w:tcW w:w="7304" w:type="dxa"/>
            <w:shd w:val="clear" w:color="auto" w:fill="F1F1F1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Местные исполнительные органы городов Астаны и Алматы, районов и городов областного значения (далее –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C44254" w:rsidRPr="00C44254" w:rsidTr="00BF15FC">
        <w:tc>
          <w:tcPr>
            <w:tcW w:w="0" w:type="auto"/>
            <w:shd w:val="clear" w:color="auto" w:fill="FFFFFF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7304" w:type="dxa"/>
            <w:shd w:val="clear" w:color="auto" w:fill="FFFFFF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Веб-портал "электронного правительства" www.egov.kz (далее – портал).</w:t>
            </w:r>
          </w:p>
        </w:tc>
      </w:tr>
      <w:tr w:rsidR="00C44254" w:rsidRPr="00C44254" w:rsidTr="00BF15FC">
        <w:tc>
          <w:tcPr>
            <w:tcW w:w="0" w:type="auto"/>
            <w:shd w:val="clear" w:color="auto" w:fill="F1F1F1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7304" w:type="dxa"/>
            <w:shd w:val="clear" w:color="auto" w:fill="F1F1F1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C44254" w:rsidRPr="00C44254" w:rsidTr="00BF15FC">
        <w:tc>
          <w:tcPr>
            <w:tcW w:w="0" w:type="auto"/>
            <w:shd w:val="clear" w:color="auto" w:fill="FFFFFF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7304" w:type="dxa"/>
            <w:shd w:val="clear" w:color="auto" w:fill="FFFFFF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</w:tr>
      <w:tr w:rsidR="00C44254" w:rsidRPr="00C44254" w:rsidTr="00BF15FC">
        <w:tc>
          <w:tcPr>
            <w:tcW w:w="0" w:type="auto"/>
            <w:shd w:val="clear" w:color="auto" w:fill="F1F1F1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 оказания услуги</w:t>
            </w:r>
          </w:p>
        </w:tc>
        <w:tc>
          <w:tcPr>
            <w:tcW w:w="7304" w:type="dxa"/>
            <w:shd w:val="clear" w:color="auto" w:fill="F1F1F1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с момента сдачи документов в Государственную корпорацию, а также при обращении на портал – 5 (пять) минут.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2) </w:t>
            </w:r>
            <w:proofErr w:type="gram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дня;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3) максимально допустимое время ожидания для сдачи документов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Государственную корпорацию – 15 минут;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4) максимально допустимое время обслуживания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Государственной корпорации – 15 минут.</w:t>
            </w:r>
          </w:p>
        </w:tc>
      </w:tr>
      <w:tr w:rsidR="00C44254" w:rsidRPr="00C44254" w:rsidTr="00BF15FC">
        <w:tc>
          <w:tcPr>
            <w:tcW w:w="0" w:type="auto"/>
            <w:shd w:val="clear" w:color="auto" w:fill="FFFFFF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оказания государственной услуги</w:t>
            </w:r>
          </w:p>
        </w:tc>
        <w:tc>
          <w:tcPr>
            <w:tcW w:w="7304" w:type="dxa"/>
            <w:shd w:val="clear" w:color="auto" w:fill="FFFFFF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 (полностью автоматизированная) и (или) бумажная</w:t>
            </w:r>
          </w:p>
        </w:tc>
      </w:tr>
      <w:tr w:rsidR="00C44254" w:rsidRPr="00C44254" w:rsidTr="00BF15FC">
        <w:tc>
          <w:tcPr>
            <w:tcW w:w="0" w:type="auto"/>
            <w:shd w:val="clear" w:color="auto" w:fill="F1F1F1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7304" w:type="dxa"/>
            <w:shd w:val="clear" w:color="auto" w:fill="F1F1F1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Прием осуществляется в порядке "электронной" очереди, по выбору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без ускоренного обслуживания, возможно "бронирование" электронной очереди посредством портала;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C44254" w:rsidRPr="00C44254" w:rsidTr="00BF15FC">
        <w:tc>
          <w:tcPr>
            <w:tcW w:w="0" w:type="auto"/>
            <w:shd w:val="clear" w:color="auto" w:fill="FFFFFF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Необходимые документы</w:t>
            </w:r>
          </w:p>
        </w:tc>
        <w:tc>
          <w:tcPr>
            <w:tcW w:w="7304" w:type="dxa"/>
            <w:shd w:val="clear" w:color="auto" w:fill="FFFFFF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Государственную корпорацию: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заявление по форме согласно приложению 2 к настоящему стандарту государственной услуги;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2) документ, удостоверяющий личность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(требуется для идентификации личности);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свидетельство о рождении ребенка, в случае рождения ребенка до 13 августа 2007 года либо за пределами Республики Казахстан (требуется для идентификации личности);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портал: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предоставленного оператором сотовой связи, к учетной записи портала.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На портале прием электронного запроса осуществляется в "личном кабинете"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Сведения о документах, удостоверяющих личность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рождение ребенка (в случае рождения ребенка после 13 августа 2007 года)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Работник Государственной корпорации получает согласие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 приеме документов через Государственную корпорацию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выдается расписка о приеме соответствующих документов.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      </w:r>
          </w:p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Государственная корпорация обеспечивает хранение результата в течение одного месяца, после чего передает его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для дальнейшего хранения. При обращении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C44254" w:rsidRPr="00C44254" w:rsidTr="00BF15FC">
        <w:tc>
          <w:tcPr>
            <w:tcW w:w="0" w:type="auto"/>
            <w:shd w:val="clear" w:color="auto" w:fill="F1F1F1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Результат государственной услуги</w:t>
            </w:r>
          </w:p>
        </w:tc>
        <w:tc>
          <w:tcPr>
            <w:tcW w:w="7304" w:type="dxa"/>
            <w:shd w:val="clear" w:color="auto" w:fill="F1F1F1"/>
            <w:vAlign w:val="center"/>
            <w:hideMark/>
          </w:tcPr>
          <w:p w:rsidR="00C44254" w:rsidRPr="00C44254" w:rsidRDefault="00C44254" w:rsidP="00BF15FC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44254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Справка об опеке и попечительстве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11 настоящего стандарта государственной услуги</w:t>
            </w:r>
          </w:p>
        </w:tc>
      </w:tr>
    </w:tbl>
    <w:p w:rsidR="00C44254" w:rsidRDefault="00C44254" w:rsidP="00C44254"/>
    <w:p w:rsidR="00C44254" w:rsidRDefault="00C44254" w:rsidP="00C44254">
      <w:r>
        <w:t xml:space="preserve">Стандарт </w:t>
      </w:r>
    </w:p>
    <w:p w:rsidR="00C44254" w:rsidRDefault="00C44254" w:rsidP="00C44254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1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</w:t>
      </w:r>
      <w:r>
        <w:rPr>
          <w:rFonts w:ascii="Helvetica" w:hAnsi="Helvetica" w:cs="Helvetica"/>
          <w:color w:val="333333"/>
          <w:sz w:val="21"/>
          <w:szCs w:val="21"/>
        </w:rPr>
        <w:br/>
        <w:t>Министра 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25 декабря 2017 года № 650</w:t>
      </w:r>
    </w:p>
    <w:p w:rsidR="00C44254" w:rsidRDefault="00C44254" w:rsidP="00C44254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Приложение 1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 </w:t>
      </w:r>
      <w:r>
        <w:rPr>
          <w:rFonts w:ascii="Helvetica" w:hAnsi="Helvetica" w:cs="Helvetica"/>
          <w:color w:val="333333"/>
          <w:sz w:val="21"/>
          <w:szCs w:val="21"/>
        </w:rPr>
        <w:br/>
        <w:t>Министра 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13 апреля 2015 года № 198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Стандарт государственной услуги "Выдача справок по опеке и попечительству"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Глава 1. Общие положения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"Выдача справок по опеке и попечительству" (далее – государственная услуга).</w:t>
      </w:r>
      <w:r>
        <w:rPr>
          <w:rFonts w:ascii="Helvetica" w:hAnsi="Helvetica" w:cs="Helvetica"/>
          <w:color w:val="333333"/>
          <w:sz w:val="21"/>
          <w:szCs w:val="21"/>
        </w:rPr>
        <w:br/>
        <w:t>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осуществляются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rPr>
          <w:rFonts w:ascii="Helvetica" w:hAnsi="Helvetica" w:cs="Helvetica"/>
          <w:color w:val="333333"/>
          <w:sz w:val="21"/>
          <w:szCs w:val="21"/>
        </w:rPr>
        <w:br/>
        <w:t>2) веб-портал "электронного правительства" www.egov.kz (далее – портал).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Глава 2. Порядок оказания государственной услуги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Сроки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>1) с момента сдачи документов в Государственную корпорацию, а также при обращении на портал – 5 (пять)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2) В случае отсутствия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 срок оказания государственной услуги – 3 рабочих дня;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обращении в Государственную корпорацию день приема не входит в срок оказания государственной услуги.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максимально допустимое время ожидания для сдачи документов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Государственную корпорацию – 15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максимально допустимое время обслуживания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Государственной корпорации – 15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5. Форма оказания государственной услуги – электронная (полностью автоматизированная) и (или)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>6. Результат оказания государственной услуги – справка об опеке и попечительстве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11 настоящего стандарта государственной услуги. 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 – электронная и (или)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обращения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На портале результат оказания государственной услуги направляется в "личный кабинет"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7. Государственная услуга оказывается бесплатно физическим лицам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 </w:t>
      </w:r>
      <w:r>
        <w:rPr>
          <w:rFonts w:ascii="Helvetica" w:hAnsi="Helvetica" w:cs="Helvetica"/>
          <w:color w:val="333333"/>
          <w:sz w:val="21"/>
          <w:szCs w:val="21"/>
        </w:rPr>
        <w:br/>
        <w:t>8. 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Прием осуществляется в порядке "электронной" очереди, по выбору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без ускоренного обслуживания, возможно "бронирование" электронной очереди посредством портала;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Государственную корпорацию:</w:t>
      </w:r>
      <w:r>
        <w:rPr>
          <w:rFonts w:ascii="Helvetica" w:hAnsi="Helvetica" w:cs="Helvetica"/>
          <w:color w:val="333333"/>
          <w:sz w:val="21"/>
          <w:szCs w:val="21"/>
        </w:rPr>
        <w:br/>
        <w:t>1) заявление по форме согласно приложению 2 к настоящему стандарту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документ, удостоверяющий личность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>3) свидетельство о рождении ребенка, в случае рождения ребенка до 13 августа 2007 года либо за пределами Республики Казахстан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>на портал: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заявление в форме электронного документа, подписанное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предоставленного оператором сотовой связи, к учетной записи портала.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На портале прием электронного запроса осуществляется в "личном кабинете"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Сведения о документах, удостоверяющих личность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рождение ребенка (в случае рождения ребенка после 13 августа 2007 года)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Работник Государственной корпорации получает согласие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приеме документов через Государственную корпорацию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выдается расписка о приеме соответствующих документов.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Государственную корпорацию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Государственная корпорация обеспечивает хранение результата в течение одного месяца, после чего передает его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дальнейшего хранения.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истечении одного месяца по запросу Государственной корпорации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10. В случае предоставления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3 к настоящему стандарту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11. Основаниями для отказа в оказании государственной услуги являются: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установление недостоверности документов, представленных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получения государственной услуги, и (или) данных (сведений), содержащихся в них;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несоответствие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в отношении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имеется вступившее в законную силу решение суда, на основании которого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лишен специального права, связанного с получением государственной услуги. 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Глава 3. Порядок обжалования решений, действий (бездействия)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и (или) его должностных лиц, Государственной корпорации населения и (или) их работников по вопросам оказания государственных услуг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12. Обжалование решений, действий (бездействия)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адресам, указанным в пункте 15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подается в письменной форме по почте либо нарочно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 также посредством портала.</w:t>
      </w:r>
      <w:r>
        <w:rPr>
          <w:rFonts w:ascii="Helvetica" w:hAnsi="Helvetica" w:cs="Helvetica"/>
          <w:color w:val="333333"/>
          <w:sz w:val="21"/>
          <w:szCs w:val="21"/>
        </w:rPr>
        <w:br/>
        <w:t>В жалобе физического лица указывается его фамилия, имя, отчество (при его наличии), почтовый адрес, контактный телефон.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>
        <w:rPr>
          <w:rFonts w:ascii="Helvetica" w:hAnsi="Helvetica" w:cs="Helvetica"/>
          <w:color w:val="333333"/>
          <w:sz w:val="21"/>
          <w:szCs w:val="21"/>
        </w:rPr>
        <w:br/>
        <w:t>Жалоба на действия (бездействие) работника Государственной корпорации направляется руководителю Государственной корпорации по адресам и телефонам, указанным в пункте 15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rPr>
          <w:rFonts w:ascii="Helvetica" w:hAnsi="Helvetica" w:cs="Helvetica"/>
          <w:color w:val="333333"/>
          <w:sz w:val="21"/>
          <w:szCs w:val="21"/>
        </w:rPr>
        <w:br/>
        <w:t>При обращении через портал информацию о порядке обжалования можно получить по телефону Единого контакт-центра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отправке жалобы через портал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(отметки о доставке, регистрации, исполнении, ответ о рассмотрении или отказе в рассмотрении).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поступившая в адрес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услогополучателю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почте либо выдается нарочно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Государственной корпорации.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13. В случаях несогласия с результатами оказанной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lastRenderedPageBreak/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14.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>15. Адреса мест оказания государственной услуги размещены на:</w:t>
      </w:r>
      <w:r>
        <w:rPr>
          <w:rFonts w:ascii="Helvetica" w:hAnsi="Helvetica" w:cs="Helvetica"/>
          <w:color w:val="333333"/>
          <w:sz w:val="21"/>
          <w:szCs w:val="21"/>
        </w:rPr>
        <w:br/>
        <w:t>1) интернет - ресурсе Министерства: www.edu.gov.kz;</w:t>
      </w:r>
      <w:r>
        <w:rPr>
          <w:rFonts w:ascii="Helvetica" w:hAnsi="Helvetica" w:cs="Helvetica"/>
          <w:color w:val="333333"/>
          <w:sz w:val="21"/>
          <w:szCs w:val="21"/>
        </w:rPr>
        <w:br/>
        <w:t>2) интернет - ресурсе Государственной корпорации: www.gov4c.kz; </w:t>
      </w:r>
      <w:r>
        <w:rPr>
          <w:rFonts w:ascii="Helvetica" w:hAnsi="Helvetica" w:cs="Helvetica"/>
          <w:color w:val="333333"/>
          <w:sz w:val="21"/>
          <w:szCs w:val="21"/>
        </w:rPr>
        <w:br/>
        <w:t>3) портале: www.egov.kz.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16.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17.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18. Контактные телефоны справочных служб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Министерства www.edu.gov.kz,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www.bala-kkk.kz.</w:t>
      </w:r>
    </w:p>
    <w:p w:rsidR="00C44254" w:rsidRDefault="00C44254" w:rsidP="00C44254">
      <w:r>
        <w:t xml:space="preserve">Регламент </w:t>
      </w:r>
    </w:p>
    <w:p w:rsidR="00C44254" w:rsidRDefault="00C44254" w:rsidP="00C44254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1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к постановлению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акимата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  <w:t>Актюбинской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  <w:t>от "24" мая 2018 года</w:t>
      </w:r>
      <w:r>
        <w:rPr>
          <w:rFonts w:ascii="Helvetica" w:hAnsi="Helvetica" w:cs="Helvetica"/>
          <w:color w:val="333333"/>
          <w:sz w:val="21"/>
          <w:szCs w:val="21"/>
        </w:rPr>
        <w:br/>
        <w:t>№ 232</w:t>
      </w:r>
    </w:p>
    <w:p w:rsidR="00C44254" w:rsidRDefault="00C44254" w:rsidP="00C44254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Регламент государственной услуги "Выдача справок по опеке и попечительству"</w:t>
      </w:r>
    </w:p>
    <w:p w:rsidR="00C44254" w:rsidRDefault="00C44254" w:rsidP="00C44254">
      <w:pPr>
        <w:pStyle w:val="a3"/>
        <w:shd w:val="clear" w:color="auto" w:fill="FFFFFF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Государственная услуга "Выдача справок по опеке и попечительству" (далее – государственная услуга) оказывается отделами образования города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Актобе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районов Актюбинской области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осуществляются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rPr>
          <w:rFonts w:ascii="Helvetica" w:hAnsi="Helvetica" w:cs="Helvetica"/>
          <w:color w:val="333333"/>
          <w:sz w:val="21"/>
          <w:szCs w:val="21"/>
        </w:rPr>
        <w:br/>
        <w:t>2) веб-портал "электронного правительства" www.egov.kz (далее – портал).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Форма оказания государственной услуги: электронная (полностью автоматизированная) и (или) бумажная. 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3. Результат оказания государственной услуги: справка об опеке и попечительстве по форме согласно приложению 1 к стандарту государственной услуги "Выдача справок по опеке и попечительству",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зарегистрированного в Реестре государственной регистрации нормативных правовых актов № 11184 (далее – Стандарт), либо мотивированный ответ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об отказе в оказании государственной услуги в случаях и по основаниям, предусмотренным пунктом 11 Стандарта.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услуги: электронная и (или)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На портале результат оказания государственной услуги направляется в "личный кабинет"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Основанием для начала действия по оказанию государственной услуги является:</w:t>
      </w:r>
      <w:r>
        <w:rPr>
          <w:rFonts w:ascii="Helvetica" w:hAnsi="Helvetica" w:cs="Helvetica"/>
          <w:color w:val="333333"/>
          <w:sz w:val="21"/>
          <w:szCs w:val="21"/>
        </w:rPr>
        <w:br/>
        <w:t>1) при обращении в Государственную корпорацию: заявление по форме согласно приложению 2 к Стандарту;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при обращении через портал: заявление в форме электронного документа, подписанное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предоставленного оператором сотовой связи, к учетной записи портала.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Государственная услуга является полностью автоматизированной в связи с чем в процессе оказания государственной услуги структурные подразделения (работники)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участвуют.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Style w:val="a4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4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Государственная услуга является полностью автоматизированной, в связи с чем в процессе оказания государственной услуги структурные подразделения (работники)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участвуют.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Описание порядка взаимодействия с Государственной корпорацией "Правительство для граждан" и (или) иными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 также порядка использования информационных систем в процессе оказания государственной услуги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Описание порядка обращения в Государственную корпорацию, длительность обработки запроса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согласно пункта 9 Стандарта подает заявление и необходимые документы оператору Государственной корпорации;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в случае предоставления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неполного пакета документов оператор Государственной корпорации отказывает в приеме заявления и выдает расписку об отказе в приеме документов по форме согласно приложению 3 к Стандарту; </w:t>
      </w:r>
      <w:r>
        <w:rPr>
          <w:rFonts w:ascii="Helvetica" w:hAnsi="Helvetica" w:cs="Helvetica"/>
          <w:color w:val="333333"/>
          <w:sz w:val="21"/>
          <w:szCs w:val="21"/>
        </w:rPr>
        <w:br/>
        <w:t>3) процесс 1 – оператор Государственной корпорации вводит в автоматизированное рабочее место интегрированной информационной системы Государственной корпорации (далее – АРМ ИИС ГК) логин и пароль (процесс авторизации);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процесс 2 – выбирает услугу, выводит на экран формы запроса для оказания услуги и вводит данные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а также данные по доверенности представителя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(при нотариально удостоверенной доверенности);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5) процесс 3 – направляет запрос через шлюз электронного правительства (далее – ШЭП) в государственную базу данных физических лиц (далее - ГБД ФЛ) о данных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а также в Единой нотариальной информационной системе (далее - ЕНИС) о данных доверенности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представителя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6) условие 1 – проверяет наличие данных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ГБД ФЛ и данных доверенности в ЕНИС;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7) процесс 4 – формирует сообщение о невозможности получения данных в связи с отсутствием данных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ГБД ФЛ и данных доверенности в ЕНИС;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8) процесс 5 - направляет электронный документ (запрос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), удостоверенного (подписанного) ЭЦП оператора Государственной корпорации через ШЭП в автоматизированное рабочее место регионального шлюза электронного правительства (далее - АРМ РШЭП).</w:t>
      </w:r>
      <w:r>
        <w:rPr>
          <w:rFonts w:ascii="Helvetica" w:hAnsi="Helvetica" w:cs="Helvetica"/>
          <w:color w:val="333333"/>
          <w:sz w:val="21"/>
          <w:szCs w:val="21"/>
        </w:rPr>
        <w:br/>
        <w:t>9) процесс 6 – регистрирует электронный документ в АРМ РШЭП;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10) условие 2 – проверяет (обрабатывает) соответствие и обоснования приложенных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документов;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11) процесс 7 - формирует сообщение об отказе в запрашиваемой услуге в связи с имеющимися нарушениями в документах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12) процесс 8 – осуществляет получение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результата оказания государственной услуги, сформированной АРМ РШЭП.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7. Описание порядка обращения и последовательности процедур (действий)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 оказания государственной услуги через портал: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регистрацию на портале с помощью индивидуального идентификационного номера (далее – ИИН), а также пароля;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процесс 1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вводит ИИН и пароль (процесс авторизации) на портале для получения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условие 1 – проверяет подлинность данных о зарегистрированном на портале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через ИИН и пароль;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процесс 2 – формирует сообщение об отказе порталом в авторизации в связи с имеющимися нарушениями в данных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5) процесс 3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выбирает настоящую государственную услугу, выводит на экран формы запроса для оказания услуги, заполняет формы (ввод данных)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учетом ее структуры и форматных требований, а также выбирает регистрационное свидетельство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удостоверения (подписания) запроса;</w:t>
      </w:r>
      <w:r>
        <w:rPr>
          <w:rFonts w:ascii="Helvetica" w:hAnsi="Helvetica" w:cs="Helvetica"/>
          <w:color w:val="333333"/>
          <w:sz w:val="21"/>
          <w:szCs w:val="21"/>
        </w:rPr>
        <w:br/>
        <w:t>6) условие 2 – проверяет на портале срок действия регистрационного свидетельства ЭЦП и отсутствия в списке отозванных (аннулированных) регистрационных свидетельств, а также соответствие идентификационных данных (между ИИН указанным в запросе и ИИН указанным в регистрационном свидетельстве ЭЦП);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7) процесс 4 – формирует сообщение об отказе в запрашиваемой услуге в связи 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неподтверждением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подлинности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8) процесс 5 – направляет электронный документ (запрос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), удостоверенный (подписанный)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через ШЭП в АРМ РШЭП для обработки запроса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9) условие 3 – обрабатывает электронный документ (запрос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в АРМ РШЭП;</w:t>
      </w:r>
      <w:r>
        <w:rPr>
          <w:rFonts w:ascii="Helvetica" w:hAnsi="Helvetica" w:cs="Helvetica"/>
          <w:color w:val="333333"/>
          <w:sz w:val="21"/>
          <w:szCs w:val="21"/>
        </w:rPr>
        <w:br/>
        <w:t>10) процесс 6 - формирует сообщение об отказе в запрашиваемой услуге в связи с отсутствием данных об установлении опеки или попечительства над ребенком-сиротой (детьми-сиротами), ребенком (детьми), оставшимся без попечения родителей, в информационных системах;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11) процесс 7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получает результат услуги (уведомление в форме электронного документа), сформированной АРМ РШЭП. Результат оказания государственной услуги направляется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"личный кабинет" в виде электронного документа.</w:t>
      </w:r>
      <w:r>
        <w:rPr>
          <w:rFonts w:ascii="Helvetica" w:hAnsi="Helvetica" w:cs="Helvetica"/>
          <w:color w:val="333333"/>
          <w:sz w:val="21"/>
          <w:szCs w:val="21"/>
        </w:rPr>
        <w:br/>
        <w:t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приложению 1 к настоящему регламенту.</w:t>
      </w:r>
    </w:p>
    <w:p w:rsidR="00C44254" w:rsidRDefault="00C44254" w:rsidP="00C44254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8. Подробное описание порядка взаимодействия с Государственной корпорацией и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C44254" w:rsidRPr="00C44254" w:rsidRDefault="00C44254" w:rsidP="00C44254">
      <w:bookmarkStart w:id="0" w:name="_GoBack"/>
      <w:bookmarkEnd w:id="0"/>
    </w:p>
    <w:sectPr w:rsidR="00C44254" w:rsidRPr="00C44254" w:rsidSect="00C44254">
      <w:pgSz w:w="11906" w:h="16838"/>
      <w:pgMar w:top="1134" w:right="26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254"/>
    <w:rsid w:val="001838A9"/>
    <w:rsid w:val="00212549"/>
    <w:rsid w:val="0033366B"/>
    <w:rsid w:val="00417077"/>
    <w:rsid w:val="00435773"/>
    <w:rsid w:val="0062425D"/>
    <w:rsid w:val="008E4161"/>
    <w:rsid w:val="00961505"/>
    <w:rsid w:val="00AE2BF3"/>
    <w:rsid w:val="00BA0938"/>
    <w:rsid w:val="00C44254"/>
    <w:rsid w:val="00D923EF"/>
    <w:rsid w:val="00D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D822"/>
  <w15:chartTrackingRefBased/>
  <w15:docId w15:val="{89C2C516-8C20-4A47-8C13-51C0402B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right">
    <w:name w:val="text-align-right"/>
    <w:basedOn w:val="a"/>
    <w:rsid w:val="00C4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C4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4254"/>
    <w:rPr>
      <w:b/>
      <w:bCs/>
    </w:rPr>
  </w:style>
  <w:style w:type="paragraph" w:customStyle="1" w:styleId="text-align-center">
    <w:name w:val="text-align-center"/>
    <w:basedOn w:val="a"/>
    <w:rsid w:val="00C44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3547</Words>
  <Characters>20220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2018-08-16T12:47:00Z</dcterms:created>
  <dcterms:modified xsi:type="dcterms:W3CDTF">2018-08-16T12:49:00Z</dcterms:modified>
</cp:coreProperties>
</file>