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9"/>
        <w:gridCol w:w="6332"/>
      </w:tblGrid>
      <w:tr w:rsidR="00865C10" w:rsidRPr="00865C10" w:rsidTr="00865C10">
        <w:trPr>
          <w:gridAfter w:val="1"/>
          <w:wAfter w:w="633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Выдача разрешения на обучение в форме экстерната в организациях основного среднего, общего среднего образования</w:t>
            </w:r>
          </w:p>
        </w:tc>
      </w:tr>
      <w:tr w:rsidR="00865C10" w:rsidRPr="00865C10" w:rsidTr="00865C10">
        <w:tc>
          <w:tcPr>
            <w:tcW w:w="0" w:type="auto"/>
            <w:shd w:val="clear" w:color="auto" w:fill="F1F1F1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Государственный орган, оказываемый услугу</w:t>
            </w:r>
          </w:p>
        </w:tc>
        <w:tc>
          <w:tcPr>
            <w:tcW w:w="6332" w:type="dxa"/>
            <w:shd w:val="clear" w:color="auto" w:fill="F1F1F1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Местные исполнительные органы городов Астаны и Алматы, районов и городов областного значения (далее –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услугодатель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865C10" w:rsidRPr="00865C10" w:rsidTr="00865C10">
        <w:tc>
          <w:tcPr>
            <w:tcW w:w="0" w:type="auto"/>
            <w:shd w:val="clear" w:color="auto" w:fill="FFFFFF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Государственный орган, осуществляющий прием заявлений и выдачу результатов и выдачу</w:t>
            </w:r>
          </w:p>
        </w:tc>
        <w:tc>
          <w:tcPr>
            <w:tcW w:w="6332" w:type="dxa"/>
            <w:shd w:val="clear" w:color="auto" w:fill="FFFFFF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2) </w:t>
            </w:r>
            <w:hyperlink r:id="rId4" w:anchor="z27" w:history="1">
              <w:r w:rsidRPr="00865C10">
                <w:rPr>
                  <w:rFonts w:ascii="Helvetica" w:eastAsia="Times New Roman" w:hAnsi="Helvetica" w:cs="Helvetica"/>
                  <w:color w:val="3657A7"/>
                  <w:sz w:val="21"/>
                  <w:szCs w:val="21"/>
                  <w:u w:val="single"/>
                  <w:lang w:eastAsia="ru-RU"/>
                </w:rPr>
                <w:t>веб-портал</w:t>
              </w:r>
            </w:hyperlink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"электронного правительства" www.egov.kz (далее - портал).</w:t>
            </w:r>
          </w:p>
        </w:tc>
      </w:tr>
      <w:tr w:rsidR="00865C10" w:rsidRPr="00865C10" w:rsidTr="00865C10">
        <w:tc>
          <w:tcPr>
            <w:tcW w:w="0" w:type="auto"/>
            <w:shd w:val="clear" w:color="auto" w:fill="F1F1F1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6332" w:type="dxa"/>
            <w:shd w:val="clear" w:color="auto" w:fill="F1F1F1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Физические лица</w:t>
            </w:r>
          </w:p>
        </w:tc>
      </w:tr>
      <w:tr w:rsidR="00865C10" w:rsidRPr="00865C10" w:rsidTr="00865C10">
        <w:tc>
          <w:tcPr>
            <w:tcW w:w="0" w:type="auto"/>
            <w:shd w:val="clear" w:color="auto" w:fill="FFFFFF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Стоимость услуги</w:t>
            </w:r>
          </w:p>
        </w:tc>
        <w:tc>
          <w:tcPr>
            <w:tcW w:w="6332" w:type="dxa"/>
            <w:shd w:val="clear" w:color="auto" w:fill="FFFFFF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Бесплатно</w:t>
            </w:r>
          </w:p>
        </w:tc>
      </w:tr>
      <w:tr w:rsidR="00865C10" w:rsidRPr="00865C10" w:rsidTr="00865C10">
        <w:tc>
          <w:tcPr>
            <w:tcW w:w="0" w:type="auto"/>
            <w:shd w:val="clear" w:color="auto" w:fill="F1F1F1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Сроки оказания услуги</w:t>
            </w:r>
          </w:p>
        </w:tc>
        <w:tc>
          <w:tcPr>
            <w:tcW w:w="6332" w:type="dxa"/>
            <w:shd w:val="clear" w:color="auto" w:fill="F1F1F1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1) с момента сдачи пакета документов в Государственную корпорацию, а также при обращении на портал - 15 рабочих дней.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 обращении в Государственную корпорацию день приема не входит в срок оказания государственной услуги.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- 15 минут;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3) максимально допустимое время обслуживания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услугодателем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- 15 минут.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4) заявление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для обучения в форме экстерната подается не позднее 1 декабря текущего учебного года.</w:t>
            </w:r>
          </w:p>
        </w:tc>
      </w:tr>
      <w:tr w:rsidR="00865C10" w:rsidRPr="00865C10" w:rsidTr="00865C10">
        <w:tc>
          <w:tcPr>
            <w:tcW w:w="0" w:type="auto"/>
            <w:shd w:val="clear" w:color="auto" w:fill="FFFFFF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Форма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оказания государственной услуги</w:t>
            </w:r>
          </w:p>
        </w:tc>
        <w:tc>
          <w:tcPr>
            <w:tcW w:w="6332" w:type="dxa"/>
            <w:shd w:val="clear" w:color="auto" w:fill="FFFFFF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Электронная (полностью автоматизированная) и (или) бумажная</w:t>
            </w:r>
          </w:p>
        </w:tc>
      </w:tr>
      <w:tr w:rsidR="00865C10" w:rsidRPr="00865C10" w:rsidTr="00865C10">
        <w:tc>
          <w:tcPr>
            <w:tcW w:w="0" w:type="auto"/>
            <w:shd w:val="clear" w:color="auto" w:fill="F1F1F1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График работы</w:t>
            </w:r>
          </w:p>
        </w:tc>
        <w:tc>
          <w:tcPr>
            <w:tcW w:w="6332" w:type="dxa"/>
            <w:shd w:val="clear" w:color="auto" w:fill="F1F1F1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1)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–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перерывом на обед с 13.00 до 14.30 часов;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2) Государственной корпорации –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Государственная услуга оказывается по месту нахождения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также посредством "бронирования" электронной очереди на портале.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3)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865C10" w:rsidRPr="00865C10" w:rsidTr="00865C10">
        <w:tc>
          <w:tcPr>
            <w:tcW w:w="0" w:type="auto"/>
            <w:shd w:val="clear" w:color="auto" w:fill="FFFFFF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Необходимые документы</w:t>
            </w:r>
          </w:p>
        </w:tc>
        <w:tc>
          <w:tcPr>
            <w:tcW w:w="6332" w:type="dxa"/>
            <w:shd w:val="clear" w:color="auto" w:fill="FFFFFF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Государственную корпорацию: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1) заявление на обучение в форме экстерната по форме согласно </w:t>
            </w:r>
            <w:hyperlink r:id="rId5" w:anchor="z60" w:history="1">
              <w:r w:rsidRPr="00865C10">
                <w:rPr>
                  <w:rFonts w:ascii="Helvetica" w:eastAsia="Times New Roman" w:hAnsi="Helvetica" w:cs="Helvetica"/>
                  <w:color w:val="3657A7"/>
                  <w:sz w:val="21"/>
                  <w:szCs w:val="21"/>
                  <w:u w:val="single"/>
                  <w:lang w:eastAsia="ru-RU"/>
                </w:rPr>
                <w:t>приложению 2</w:t>
              </w:r>
            </w:hyperlink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к настоящему стандарту государственной услуги;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2) </w:t>
            </w:r>
            <w:hyperlink r:id="rId6" w:anchor="z207" w:history="1">
              <w:r w:rsidRPr="00865C10">
                <w:rPr>
                  <w:rFonts w:ascii="Helvetica" w:eastAsia="Times New Roman" w:hAnsi="Helvetica" w:cs="Helvetica"/>
                  <w:color w:val="3657A7"/>
                  <w:sz w:val="21"/>
                  <w:szCs w:val="21"/>
                  <w:u w:val="single"/>
                  <w:lang w:eastAsia="ru-RU"/>
                </w:rPr>
                <w:t>заключение</w:t>
              </w:r>
            </w:hyperlink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3) справка о временном проживании за рубежом родителей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или лиц, их заменяющих, в случае </w:t>
            </w:r>
            <w:proofErr w:type="gram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выезда</w:t>
            </w:r>
            <w:proofErr w:type="gram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обучающегося с родителями или лиц их заменяющих за рубеж;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4) документ на имя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подтверждающий его обучение за рубежом, в случае </w:t>
            </w:r>
            <w:proofErr w:type="gram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выезда</w:t>
            </w:r>
            <w:proofErr w:type="gram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обучающегося за рубеж без сопровождения родителей или лиц их заменяющих;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5) копия свидетельства о рождении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(в случае рождения до 2008 года) при наличии копии удостоверения личности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(оригинал требуется для идентификации личности).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 портал: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1) заявление в форме электронного запроса, подписанного ЭЦП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2) электронная копия </w:t>
            </w:r>
            <w:hyperlink r:id="rId7" w:anchor="z207" w:history="1">
              <w:r w:rsidRPr="00865C10">
                <w:rPr>
                  <w:rFonts w:ascii="Helvetica" w:eastAsia="Times New Roman" w:hAnsi="Helvetica" w:cs="Helvetica"/>
                  <w:color w:val="3657A7"/>
                  <w:sz w:val="21"/>
                  <w:szCs w:val="21"/>
                  <w:u w:val="single"/>
                  <w:lang w:eastAsia="ru-RU"/>
                </w:rPr>
                <w:t>заключения</w:t>
              </w:r>
            </w:hyperlink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3) электронная копия справки о временном проживании за рубежом родителей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или лиц, их заменяющих, в случае </w:t>
            </w:r>
            <w:proofErr w:type="gram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выезда</w:t>
            </w:r>
            <w:proofErr w:type="gram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обучающегося с родителями или лиц их заменяющих за рубеж;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4) электронная копия документа на имя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подтверждающий его обучение за рубежом, в случае </w:t>
            </w:r>
            <w:proofErr w:type="gram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выезда</w:t>
            </w:r>
            <w:proofErr w:type="gram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обучающегося за рубеж без сопровождения родителей или лиц их заменяющих;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5) электронная копия свидетельства о рождении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(в случае рождения до 2008 года).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предоставляются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из соответствующих государственных информационных систем через шлюз "электронного правительства".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При приеме документов через Государственную корпорацию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услугополучателю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выдается расписка о приеме соответствующих документов.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      </w:r>
          </w:p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Государственная корпорация обеспечивает хранение результата в течение одного месяца, после чего передает их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для дальнейшего хранения. При обращении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 истечении одного месяца по запросу Государственной корпорации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услугодатель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услугополучателю</w:t>
            </w:r>
            <w:proofErr w:type="spellEnd"/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865C10" w:rsidRPr="00865C10" w:rsidTr="00865C10">
        <w:tc>
          <w:tcPr>
            <w:tcW w:w="0" w:type="auto"/>
            <w:shd w:val="clear" w:color="auto" w:fill="F1F1F1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Результат государственной услуги</w:t>
            </w:r>
          </w:p>
        </w:tc>
        <w:tc>
          <w:tcPr>
            <w:tcW w:w="6332" w:type="dxa"/>
            <w:shd w:val="clear" w:color="auto" w:fill="F1F1F1"/>
            <w:vAlign w:val="center"/>
            <w:hideMark/>
          </w:tcPr>
          <w:p w:rsidR="00865C10" w:rsidRPr="00865C10" w:rsidRDefault="00865C10" w:rsidP="00865C1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Выписка из приказа о разрешении на обучение в форме экстерната в организациях основного среднего, общего среднего образования по форме согласно </w:t>
            </w:r>
            <w:hyperlink r:id="rId8" w:anchor="z59" w:history="1">
              <w:r w:rsidRPr="00865C10">
                <w:rPr>
                  <w:rFonts w:ascii="Helvetica" w:eastAsia="Times New Roman" w:hAnsi="Helvetica" w:cs="Helvetica"/>
                  <w:color w:val="3657A7"/>
                  <w:sz w:val="21"/>
                  <w:szCs w:val="21"/>
                  <w:u w:val="single"/>
                  <w:lang w:eastAsia="ru-RU"/>
                </w:rPr>
                <w:t>приложению 1</w:t>
              </w:r>
            </w:hyperlink>
            <w:r w:rsidRPr="00865C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к настоящему стандарту государственной услуги (далее – приложение 1)</w:t>
            </w:r>
          </w:p>
        </w:tc>
      </w:tr>
    </w:tbl>
    <w:p w:rsidR="0062425D" w:rsidRDefault="0062425D"/>
    <w:p w:rsidR="00865C10" w:rsidRDefault="00865C10">
      <w:r>
        <w:t xml:space="preserve">Стандарт </w:t>
      </w:r>
    </w:p>
    <w:p w:rsidR="00865C10" w:rsidRDefault="00865C10"/>
    <w:p w:rsidR="00865C10" w:rsidRDefault="00865C10" w:rsidP="00865C10">
      <w:pPr>
        <w:pStyle w:val="text-align-right"/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Приложение 2</w:t>
      </w:r>
      <w:r>
        <w:rPr>
          <w:rFonts w:ascii="Helvetica" w:hAnsi="Helvetica" w:cs="Helvetica"/>
          <w:color w:val="333333"/>
          <w:sz w:val="21"/>
          <w:szCs w:val="21"/>
        </w:rPr>
        <w:br/>
        <w:t>к приказу Министра образования</w:t>
      </w:r>
      <w:r>
        <w:rPr>
          <w:rFonts w:ascii="Helvetica" w:hAnsi="Helvetica" w:cs="Helvetica"/>
          <w:color w:val="333333"/>
          <w:sz w:val="21"/>
          <w:szCs w:val="21"/>
        </w:rPr>
        <w:br/>
        <w:t>и науки Республики Казахстан</w:t>
      </w:r>
      <w:r>
        <w:rPr>
          <w:rFonts w:ascii="Helvetica" w:hAnsi="Helvetica" w:cs="Helvetica"/>
          <w:color w:val="333333"/>
          <w:sz w:val="21"/>
          <w:szCs w:val="21"/>
        </w:rPr>
        <w:br/>
        <w:t>от 8 апреля 2015 года № 179</w:t>
      </w:r>
    </w:p>
    <w:p w:rsidR="00865C10" w:rsidRDefault="00865C10" w:rsidP="00865C10">
      <w:pPr>
        <w:pStyle w:val="text-align-center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Стандарт государственной услуги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"Выдача разрешения на обучение в форме экстерната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в организациях основного среднего, общего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среднего образования"</w:t>
      </w:r>
    </w:p>
    <w:p w:rsidR="00865C10" w:rsidRDefault="00865C10" w:rsidP="00865C10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Сноска. Стандарт в редакции приказа Министра образования и науки РК от 22.01.2016 № 68 (вводится в действие c 01.03.2016).</w:t>
      </w:r>
    </w:p>
    <w:p w:rsidR="00865C10" w:rsidRDefault="00865C10" w:rsidP="00865C10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1. Общие положения</w:t>
      </w:r>
    </w:p>
    <w:p w:rsidR="00865C10" w:rsidRDefault="00865C10" w:rsidP="00865C10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Государственная услуга "Выдача разрешения на обучение в форме экстерната в организациях основного среднего, общего среднего образования" (далее - государственная услуга).</w:t>
      </w:r>
      <w:r>
        <w:rPr>
          <w:rFonts w:ascii="Helvetica" w:hAnsi="Helvetica" w:cs="Helvetica"/>
          <w:color w:val="333333"/>
          <w:sz w:val="21"/>
          <w:szCs w:val="21"/>
        </w:rPr>
        <w:br/>
        <w:t>2. Стандарт государственной услуги разработан Министерством образования и науки Республики Казахстан (далее - Министерство).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Прием заявления и выдача результата оказания государственной услуги осуществляется через:</w:t>
      </w:r>
      <w:r>
        <w:rPr>
          <w:rFonts w:ascii="Helvetica" w:hAnsi="Helvetica" w:cs="Helvetica"/>
          <w:color w:val="333333"/>
          <w:sz w:val="21"/>
          <w:szCs w:val="21"/>
        </w:rPr>
        <w:br/>
        <w:t>1)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rPr>
          <w:rFonts w:ascii="Helvetica" w:hAnsi="Helvetica" w:cs="Helvetica"/>
          <w:color w:val="333333"/>
          <w:sz w:val="21"/>
          <w:szCs w:val="21"/>
        </w:rPr>
        <w:br/>
        <w:t>2) веб-портал "электронного правительства" www.egov.kz (далее - портал).</w:t>
      </w:r>
    </w:p>
    <w:p w:rsidR="00865C10" w:rsidRDefault="00865C10" w:rsidP="00865C10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2. Порядок оказания государственной услуги</w:t>
      </w:r>
    </w:p>
    <w:p w:rsidR="00865C10" w:rsidRDefault="00865C10" w:rsidP="00865C10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Сроки оказания государственной услуги:</w:t>
      </w:r>
      <w:r>
        <w:rPr>
          <w:rFonts w:ascii="Helvetica" w:hAnsi="Helvetica" w:cs="Helvetica"/>
          <w:color w:val="333333"/>
          <w:sz w:val="21"/>
          <w:szCs w:val="21"/>
        </w:rPr>
        <w:br/>
        <w:t>1) с момента сдачи пакета документов в Государственную корпорацию, а также при обращении на портал - 15 рабочих дней. </w:t>
      </w:r>
      <w:r>
        <w:rPr>
          <w:rFonts w:ascii="Helvetica" w:hAnsi="Helvetica" w:cs="Helvetica"/>
          <w:color w:val="333333"/>
          <w:sz w:val="21"/>
          <w:szCs w:val="21"/>
        </w:rPr>
        <w:br/>
        <w:t>При обращении в Государственную корпорацию день приема не входит в срок оказания государственной услуги.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максимально допустимое время ожидания для сдачи пакета документов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- 15 минут;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максимально допустимое время обслуживания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- 15 минут.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4) заявление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для обучения в форме экстерната подается не позднее 1 декабря текущего учебного года.</w:t>
      </w:r>
      <w:r>
        <w:rPr>
          <w:rFonts w:ascii="Helvetica" w:hAnsi="Helvetica" w:cs="Helvetica"/>
          <w:color w:val="333333"/>
          <w:sz w:val="21"/>
          <w:szCs w:val="21"/>
        </w:rPr>
        <w:br/>
        <w:t>5. Форма оказания государственной услуги: электронная (частично автоматизированная) и (или) бумажная. </w:t>
      </w:r>
      <w:r>
        <w:rPr>
          <w:rFonts w:ascii="Helvetica" w:hAnsi="Helvetica" w:cs="Helvetica"/>
          <w:color w:val="333333"/>
          <w:sz w:val="21"/>
          <w:szCs w:val="21"/>
        </w:rPr>
        <w:br/>
        <w:t>6.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приложению 1 к настоящему стандарту государственной услуги (далее – приложение 1).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В случае обращения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 согласно приложению 1, распечатывается, заверяется печатью и подписью уполномоченного лица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При обращении на портал результат оказания государственной услуги направляется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форме электронного документа, удостоверенного электронной цифровой подписью (далее – ЭЦП) уполномоченного лица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>Форма предоставления результата оказания государственной услуги: электронная.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7. Государственная услуга оказывается бесплатно физическим лицам (далее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  <w:r>
        <w:rPr>
          <w:rFonts w:ascii="Helvetica" w:hAnsi="Helvetica" w:cs="Helvetica"/>
          <w:color w:val="333333"/>
          <w:sz w:val="21"/>
          <w:szCs w:val="21"/>
        </w:rPr>
        <w:br/>
        <w:t>8. График работы: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перерывом на обед с 13.00 до 14.30 часов;</w:t>
      </w:r>
      <w:r>
        <w:rPr>
          <w:rFonts w:ascii="Helvetica" w:hAnsi="Helvetica" w:cs="Helvetica"/>
          <w:color w:val="333333"/>
          <w:sz w:val="21"/>
          <w:szCs w:val="21"/>
        </w:rPr>
        <w:br/>
        <w:t>2) Государственной корпорации –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Государственная услуга оказывается по месту нахождения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также посредством "бронирования" электронной очереди на портале.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портала – круглосуточно, за исключением технических перерывов в связи с проведением ремонтных работ (при обращении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9. Перечень документов, необходимых для оказания государственной услуги при обращении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(при обращении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либо законного представителя с подтверждающим документом):</w:t>
      </w:r>
      <w:r>
        <w:rPr>
          <w:rFonts w:ascii="Helvetica" w:hAnsi="Helvetica" w:cs="Helvetica"/>
          <w:color w:val="333333"/>
          <w:sz w:val="21"/>
          <w:szCs w:val="21"/>
        </w:rPr>
        <w:br/>
        <w:t>в Государственную корпорацию:</w:t>
      </w:r>
      <w:r>
        <w:rPr>
          <w:rFonts w:ascii="Helvetica" w:hAnsi="Helvetica" w:cs="Helvetica"/>
          <w:color w:val="333333"/>
          <w:sz w:val="21"/>
          <w:szCs w:val="21"/>
        </w:rPr>
        <w:br/>
        <w:t>1) заявление на обучение в форме экстерната по форме согласно приложению 2 к настоящему стандарту государственной услуги;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заключение 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правовых актов за № 6697) - для обучающихся, не имеющих возможность посещать организации образования по состоянию здоровья;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справка о временном проживании за рубежом родителей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лиц, их заменяющих, в случае выезда обучающегося с родителями или лиц их заменяющих за рубеж;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4) документ на имя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подтверждающий его обучение за рубежом, в случае выезда обучающегося за рубеж без сопровождения родителей или лиц их заменяющих;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5) копия свидетельства о рождении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(в случае рождения до 2008 года) при наличии копии удостоверения личности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(оригинал требуется для идентификации личности).</w:t>
      </w:r>
      <w:r>
        <w:rPr>
          <w:rFonts w:ascii="Helvetica" w:hAnsi="Helvetica" w:cs="Helvetica"/>
          <w:color w:val="333333"/>
          <w:sz w:val="21"/>
          <w:szCs w:val="21"/>
        </w:rPr>
        <w:br/>
        <w:t>На портал: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заявление в форме электронного запроса, подписанного ЭЦП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>2) электронная копия заключения 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электронная копия справки о временном проживании за рубежом родителей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лиц, их заменяющих, в случае выезда обучающегося с родителями или лиц их заменяющих за рубеж;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4) электронная копия документа на имя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подтверждающий его обучение за рубежом, в случае выезда обучающегося за рубеж без сопровождения родителей или лиц их заменяющих;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5) электронная копия свидетельства о рождении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(в случае рождения до 2008 года).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предоставляются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из соответствующих государственных информационных систем через шлюз "электронного правительства".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При приеме документов через Государственную корпорацию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выдается расписка о приеме соответствующих документов.</w:t>
      </w:r>
      <w:r>
        <w:rPr>
          <w:rFonts w:ascii="Helvetica" w:hAnsi="Helvetica" w:cs="Helvetica"/>
          <w:color w:val="333333"/>
          <w:sz w:val="21"/>
          <w:szCs w:val="21"/>
        </w:rPr>
        <w:br/>
        <w:t>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Государственная корпорация обеспечивает хранение результата в течение одного месяца, после чего передает их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для дальнейшего хранения. При обращении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 истечении одного месяца по запросу Государственной корпорации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10. В случае предоставления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p w:rsidR="00865C10" w:rsidRDefault="00865C10" w:rsidP="00865C10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3. Порядок обжалования решений, действий (бездействия)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и (или) его должностных лиц, Государственной корпорации и (или) их работников по вопросам оказания государственных услуг</w:t>
      </w:r>
    </w:p>
    <w:p w:rsidR="00865C10" w:rsidRDefault="00865C10" w:rsidP="00865C10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11. В случае обжалования решений, действий (бездействия)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адрес которого размещен на: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интернет-ресурсе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Министерства: www.edu.gov.kz в разделе "Государственные услуги";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интернет-ресурсах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Жалоба подается с указанием фамилии, имени, отчества (при его наличии)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адреса, контактных телефонов.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Подтверждением принятия жалобы является ее регистрация (штамп, входящий номер и дата)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в журнале регистрации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Жалоба на действия (бездействия) работников Государственной корпорации направляется к руководителю Государственной корпорации по адресам и телефонам, указанным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интернет-ресурсе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Государственной корпорации: www.gov4c.kz.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Жалоба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 вопросам оказания государственных услуг, поступившая в адрес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Государственной корпорации, Министерства, подлежит рассмотрению в течение пяти рабочих дней со дня ее регистрации.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В случае несогласия с результатами оказания государственной услуги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может обратиться в уполномоченный орган по оценке и контролю за качеством оказания государственной услуги.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Жалоба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>
        <w:rPr>
          <w:rFonts w:ascii="Helvetica" w:hAnsi="Helvetica" w:cs="Helvetica"/>
          <w:color w:val="333333"/>
          <w:sz w:val="21"/>
          <w:szCs w:val="21"/>
        </w:rPr>
        <w:br/>
        <w:t>Информация о порядке обжалования предоставляется посредством Единого контакт-центра.</w:t>
      </w:r>
      <w:r>
        <w:rPr>
          <w:rFonts w:ascii="Helvetica" w:hAnsi="Helvetica" w:cs="Helvetica"/>
          <w:color w:val="333333"/>
          <w:sz w:val="21"/>
          <w:szCs w:val="21"/>
        </w:rPr>
        <w:br/>
        <w:t>В жалобе физического лица указываются его фамилия, имя, отчество (при его наличии), почтовый адрес.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При обращении через портал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имеет возможность получить информацию о порядке обжалования по телефону Единого контакт-центра 1414, 8-800-080-7777.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При отправке жалобы через портал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(отметки о доставке, регистрации, исполнении, ответ о рассмотрении или отказе в рассмотрении).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>Сноска. Пункт 11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12. В случаях несогласия с результатами оказанной государственной услуги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имеет право обратиться в суд в порядке, установленном законодательством Республики Казахстан.</w:t>
      </w:r>
    </w:p>
    <w:p w:rsidR="00865C10" w:rsidRDefault="00865C10" w:rsidP="00865C10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p w:rsidR="00865C10" w:rsidRDefault="00865C10" w:rsidP="00865C10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13.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14. Адреса мест оказания государственной услуги размещены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интернет-ресурсах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>2) Государственной корпорации: www.gov4c.kz.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>Сноска. Пункт 14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15.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16.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Единого контакт-центра.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>Сноска. Пункт 16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17. Контактные телефоны справочных служб размещены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интернет-ресурсе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www.edu.gov.kz в разделе "Государственные услуги", Единого контакт-центра: 1414, 8-800-080-7777.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>Сноска. Пункт 17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</w:p>
    <w:p w:rsidR="00865C10" w:rsidRDefault="00865C10">
      <w:r>
        <w:t xml:space="preserve">Регламент </w:t>
      </w:r>
    </w:p>
    <w:p w:rsidR="00865C10" w:rsidRDefault="00865C10"/>
    <w:p w:rsidR="00865C10" w:rsidRDefault="00865C10" w:rsidP="00865C10">
      <w:pPr>
        <w:pStyle w:val="text-align-right"/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Утвержден постановлением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акимата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Актюбинской области</w:t>
      </w:r>
      <w:r>
        <w:rPr>
          <w:rFonts w:ascii="Helvetica" w:hAnsi="Helvetica" w:cs="Helvetica"/>
          <w:color w:val="333333"/>
          <w:sz w:val="21"/>
          <w:szCs w:val="21"/>
        </w:rPr>
        <w:br/>
        <w:t>от 29 июня 2015 года № 232</w:t>
      </w:r>
    </w:p>
    <w:p w:rsidR="00865C10" w:rsidRDefault="00865C10" w:rsidP="00865C10">
      <w:pPr>
        <w:pStyle w:val="text-align-center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Регламент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 xml:space="preserve">Сноска. Регламент – в редакции постановления </w:t>
      </w:r>
      <w:proofErr w:type="spellStart"/>
      <w:r>
        <w:rPr>
          <w:rStyle w:val="a6"/>
          <w:rFonts w:ascii="Helvetica" w:hAnsi="Helvetica" w:cs="Helvetica"/>
          <w:color w:val="333333"/>
          <w:sz w:val="21"/>
          <w:szCs w:val="21"/>
        </w:rPr>
        <w:t>акимата</w:t>
      </w:r>
      <w:proofErr w:type="spellEnd"/>
      <w:r>
        <w:rPr>
          <w:rStyle w:val="a6"/>
          <w:rFonts w:ascii="Helvetica" w:hAnsi="Helvetica" w:cs="Helvetica"/>
          <w:color w:val="333333"/>
          <w:sz w:val="21"/>
          <w:szCs w:val="21"/>
        </w:rPr>
        <w:t xml:space="preserve"> Актюбинской области от 19.02.2016 № 68 (порядок введения в действие см. п. 4).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Общие положения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 Государственная услуга "Выдача разрешения на обучение в форме экстерната в организациях основного среднего, общего среднего образования" (далее - государственная услуга) оказывается отделами образования города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Актобе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районов области, государственным учреждением "Управление образования Актюбинской области (далее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Прием заявлений и выдача результатов оказания государственной услуги осуществляются через: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Неккомерческое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акционерное общество "Государственная корпорация "Правительство для граждан" (далее – Государственная корпорация);</w:t>
      </w:r>
      <w:r>
        <w:rPr>
          <w:rFonts w:ascii="Helvetica" w:hAnsi="Helvetica" w:cs="Helvetica"/>
          <w:color w:val="333333"/>
          <w:sz w:val="21"/>
          <w:szCs w:val="21"/>
        </w:rPr>
        <w:br/>
        <w:t>2) веб-портал "электронного правительства" www.egov.kz (далее – портал).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Форма оказания государственной услуги: электронная (частично автоматизированная) и (или) бумажная.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(далее – приказ) по форме согласно приложению 1 к стандарту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утвержденному приказом Министра образования и науки Республики Казахстан от 22 января 2016 года № 68 "О 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(далее — Стандарт).</w:t>
      </w:r>
      <w:r>
        <w:rPr>
          <w:rFonts w:ascii="Helvetica" w:hAnsi="Helvetica" w:cs="Helvetica"/>
          <w:color w:val="333333"/>
          <w:sz w:val="21"/>
          <w:szCs w:val="21"/>
        </w:rPr>
        <w:br/>
        <w:t>Форма предоставления результата оказания государственной услуги: электронная.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2. Описание порядка взаимодействия структурных подразделений (работников)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Основанием для начала процедуры (действия) по оказанию государственной услуги является заявление согласно приложению 2 к Стандарту.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 портал – запрос в форме электронного документа, удостоверенного электронной цифровой подписью (далее – ЭЦП)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5. Перечень структурных подразделений (работников)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которые участвуют в процессе оказания государственной услуги: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1) специалист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lastRenderedPageBreak/>
        <w:t xml:space="preserve">3. Описание порядка взаимодействия с Государственной корпорацией и (или) иными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услугодателями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>, а также порядка использования информационных систем в процессе оказания государственной услуги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Описание порядка обращения через Государственную корпорацию с указанием длительности каждой процедуры: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представляет необходимые документы указанные в пункте 9 Стандарта;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работник Государственной корпорации регистрирует поступившие документы и выдает расписку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 приеме соответствующих документов с указанием: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номера и даты приема запроса; </w:t>
      </w:r>
      <w:r>
        <w:rPr>
          <w:rFonts w:ascii="Helvetica" w:hAnsi="Helvetica" w:cs="Helvetica"/>
          <w:color w:val="333333"/>
          <w:sz w:val="21"/>
          <w:szCs w:val="21"/>
        </w:rPr>
        <w:br/>
        <w:t>вида запрашиваемой государственной услуги; </w:t>
      </w:r>
      <w:r>
        <w:rPr>
          <w:rFonts w:ascii="Helvetica" w:hAnsi="Helvetica" w:cs="Helvetica"/>
          <w:color w:val="333333"/>
          <w:sz w:val="21"/>
          <w:szCs w:val="21"/>
        </w:rPr>
        <w:br/>
        <w:t>количества и названий приложенных документов; </w:t>
      </w:r>
      <w:r>
        <w:rPr>
          <w:rFonts w:ascii="Helvetica" w:hAnsi="Helvetica" w:cs="Helvetica"/>
          <w:color w:val="333333"/>
          <w:sz w:val="21"/>
          <w:szCs w:val="21"/>
        </w:rPr>
        <w:br/>
        <w:t>даты (времени) и места выдачи документов; </w:t>
      </w:r>
      <w:r>
        <w:rPr>
          <w:rFonts w:ascii="Helvetica" w:hAnsi="Helvetica" w:cs="Helvetica"/>
          <w:color w:val="333333"/>
          <w:sz w:val="21"/>
          <w:szCs w:val="21"/>
        </w:rPr>
        <w:br/>
        <w:t>фамилии, имени, отчества работника Государственной корпорации, принявшего заявление на оформление документов;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фамилии, имени, отчества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фамилии, имени, отчества представителя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их контактные телефоны. Результат – прием документов в течении 10 (десяти) минут;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3) работник Государственной корпорации передает документы в накопительный сектор в течение 30 (тридцати) минут. Результат – передача документов;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4) накопительный сектор собирает документы, составляет реестр и передает документы через курьера Государственной корпорации в канцелярию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1 (одного) дня. Результат – передача документов;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5) специалист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регистрирует поступившие документы и передает руководителю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10 (десяти) минут. Результат - регистрация;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6)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осуществляет ознакомление с поступившими документами и отправляет ответственному исполнителю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исполнение в течение 5 (пяти) минут. Результат – передает на исполнение;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7)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рассматривает поступившие документы, оформляет приказ в течение 12 (двенадцати) рабочих дней, направляет на подпись руководителю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Результат – проект приказа;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8)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подписывает и направляет приказ в канцелярию в течение 5 (пяти) минут. Результат – подписанный приказ;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9) специалист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10 (десяти) минут регистрирует подписанный приказ и передает результат государственной услуги через курьера Государственной корпорации в накопительный сектор в течение 1 (одного) дня. Результат – регистрация и передача результата.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10) работник Государственной корпорации выдает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результат государственной услуги в течение 1 (одного) дня. Результат – выдача результата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7. Описание порядка обращения и последовательности процедур (действий)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при оказании государственной услуги через портал: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портале);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процесс 1 – процесс ввода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ИИН/БИН и пароля (процесс авторизации) на портале для получения услуги;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условие 1 – проверка на портале подлинности данных о зарегистрированном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через ИИН/БИН и пароль;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4) процесс 2 – формирование порталом сообщения об отказе в авторизации в связи с имеющимися нарушениями в данных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5) процесс 3 – выбор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услуги, указанной в настоящем регламенте, вывод на экран формы запроса для оказания услуги и заполнение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формы (ввод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регистрационного свидетельства ЭЦП для удостоверения (подписания) запроса; </w:t>
      </w:r>
      <w:r>
        <w:rPr>
          <w:rFonts w:ascii="Helvetica" w:hAnsi="Helvetica" w:cs="Helvetica"/>
          <w:color w:val="333333"/>
          <w:sz w:val="21"/>
          <w:szCs w:val="21"/>
        </w:rPr>
        <w:br/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7) процесс 4 – формирование сообщения об отказе в запрашиваемой услуге в связи с не подтверждением подлинности ЭЦП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8) процесс 5 – направление электронного документа (запроса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) удостоверенного (подписанного) ЭЦП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через шлюз электронного правительства (далее – ШЭП) в автоматизированное рабочее место регионального шлюза электронного правительства (далее - АРМ РШЭП) для обработки запроса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9) условие 3 – проверка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соответствия приложенных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документов, указанных в Стандарте и основаниям для оказания услуги;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10) процесс 6 - формирование сообщения об отказе в запрашиваемой услуге в связи с имеющимися нарушениями в документах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11) процесс 7 – получение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результата услуги (приказ в форме электронного документа) сформированный порталом. Результат оказания государственной услуги направляется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65C10" w:rsidRDefault="00865C10" w:rsidP="00865C10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8.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приложению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интернет–ресурсе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65C10" w:rsidRDefault="00865C10">
      <w:bookmarkStart w:id="0" w:name="_GoBack"/>
      <w:bookmarkEnd w:id="0"/>
    </w:p>
    <w:sectPr w:rsidR="00865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10"/>
    <w:rsid w:val="001838A9"/>
    <w:rsid w:val="00212549"/>
    <w:rsid w:val="0033366B"/>
    <w:rsid w:val="00417077"/>
    <w:rsid w:val="00435773"/>
    <w:rsid w:val="0062425D"/>
    <w:rsid w:val="00865C10"/>
    <w:rsid w:val="008E4161"/>
    <w:rsid w:val="00961505"/>
    <w:rsid w:val="00AE2BF3"/>
    <w:rsid w:val="00BA0938"/>
    <w:rsid w:val="00D923EF"/>
    <w:rsid w:val="00DB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865C"/>
  <w15:chartTrackingRefBased/>
  <w15:docId w15:val="{5AA0A3E2-C0CD-4FB5-8D84-A7DC77FB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5C10"/>
    <w:rPr>
      <w:color w:val="0000FF"/>
      <w:u w:val="single"/>
    </w:rPr>
  </w:style>
  <w:style w:type="paragraph" w:customStyle="1" w:styleId="text-align-right">
    <w:name w:val="text-align-right"/>
    <w:basedOn w:val="a"/>
    <w:rsid w:val="0086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center">
    <w:name w:val="text-align-center"/>
    <w:basedOn w:val="a"/>
    <w:rsid w:val="0086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5C10"/>
    <w:rPr>
      <w:b/>
      <w:bCs/>
    </w:rPr>
  </w:style>
  <w:style w:type="character" w:styleId="a6">
    <w:name w:val="Emphasis"/>
    <w:basedOn w:val="a0"/>
    <w:uiPriority w:val="20"/>
    <w:qFormat/>
    <w:rsid w:val="00865C10"/>
    <w:rPr>
      <w:i/>
      <w:iCs/>
    </w:rPr>
  </w:style>
  <w:style w:type="paragraph" w:customStyle="1" w:styleId="text-align-justify">
    <w:name w:val="text-align-justify"/>
    <w:basedOn w:val="a"/>
    <w:rsid w:val="0086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0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0000066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000006697" TargetMode="External"/><Relationship Id="rId5" Type="http://schemas.openxmlformats.org/officeDocument/2006/relationships/hyperlink" Target="http://adilet.zan.kz/rus/docs/V150001105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ilet.zan.kz/rus/docs/Z150000041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3940</Words>
  <Characters>22460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2018-08-16T12:58:00Z</dcterms:created>
  <dcterms:modified xsi:type="dcterms:W3CDTF">2018-08-16T12:58:00Z</dcterms:modified>
</cp:coreProperties>
</file>